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r w:rsidRPr="00CF2940">
        <w:rPr>
          <w:rFonts w:ascii="Times New Roman" w:hAnsi="Times New Roman"/>
          <w:b/>
          <w:sz w:val="28"/>
          <w:szCs w:val="28"/>
          <w:highlight w:val="yellow"/>
        </w:rPr>
        <w:t>Name :</w:t>
      </w:r>
      <w:r w:rsidR="004743C8">
        <w:rPr>
          <w:rFonts w:ascii="Times New Roman" w:hAnsi="Times New Roman"/>
          <w:b/>
          <w:sz w:val="28"/>
          <w:szCs w:val="28"/>
        </w:rPr>
        <w:tab/>
        <w:t>Rebecca Gaw</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rsidSect="006B1AEF">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9"/>
          <w:cols w:num="2" w:space="720"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lastRenderedPageBreak/>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EC2BD6" w:rsidRDefault="00056283" w:rsidP="00056283">
      <w:pPr>
        <w:pStyle w:val="ListParagraph"/>
        <w:numPr>
          <w:ilvl w:val="0"/>
          <w:numId w:val="45"/>
        </w:numPr>
        <w:rPr>
          <w:rFonts w:ascii="Times New Roman" w:hAnsi="Times New Roman"/>
          <w:sz w:val="20"/>
        </w:rPr>
      </w:pPr>
      <w:r w:rsidRPr="00056283">
        <w:rPr>
          <w:rFonts w:ascii="Times New Roman" w:hAnsi="Times New Roman"/>
          <w:sz w:val="20"/>
        </w:rPr>
        <w:t xml:space="preserve">There </w:t>
      </w:r>
      <w:r>
        <w:rPr>
          <w:rFonts w:ascii="Times New Roman" w:hAnsi="Times New Roman"/>
          <w:sz w:val="20"/>
        </w:rPr>
        <w:t>is clear evidence that school leadership has the ability to make a positive impact or a negative impact on student achievement.</w:t>
      </w:r>
    </w:p>
    <w:p w:rsidR="00056283" w:rsidRDefault="00056283" w:rsidP="00056283">
      <w:pPr>
        <w:pStyle w:val="ListParagraph"/>
        <w:numPr>
          <w:ilvl w:val="0"/>
          <w:numId w:val="45"/>
        </w:numPr>
        <w:rPr>
          <w:rFonts w:ascii="Times New Roman" w:hAnsi="Times New Roman"/>
          <w:sz w:val="20"/>
        </w:rPr>
      </w:pPr>
      <w:r>
        <w:rPr>
          <w:rFonts w:ascii="Times New Roman" w:hAnsi="Times New Roman"/>
          <w:sz w:val="20"/>
        </w:rPr>
        <w:t>Research from Balanced Leadership Framework and the ISLLC standards show that while they may not be exactly the same, they do have many common threads that show characteristics of effective leaders.</w:t>
      </w:r>
    </w:p>
    <w:p w:rsidR="00056283" w:rsidRDefault="00056283" w:rsidP="00056283">
      <w:pPr>
        <w:pStyle w:val="ListParagraph"/>
        <w:numPr>
          <w:ilvl w:val="0"/>
          <w:numId w:val="45"/>
        </w:numPr>
        <w:rPr>
          <w:rFonts w:ascii="Times New Roman" w:hAnsi="Times New Roman"/>
          <w:sz w:val="20"/>
        </w:rPr>
      </w:pPr>
      <w:r>
        <w:rPr>
          <w:rFonts w:ascii="Times New Roman" w:hAnsi="Times New Roman"/>
          <w:sz w:val="20"/>
        </w:rPr>
        <w:t>More than ¼ of the Balanced Leadership practices is not reflected in the ISLLC indicators.</w:t>
      </w:r>
    </w:p>
    <w:p w:rsidR="00056283" w:rsidRDefault="00056283" w:rsidP="00056283">
      <w:pPr>
        <w:pStyle w:val="ListParagraph"/>
        <w:numPr>
          <w:ilvl w:val="0"/>
          <w:numId w:val="45"/>
        </w:numPr>
        <w:rPr>
          <w:rFonts w:ascii="Times New Roman" w:hAnsi="Times New Roman"/>
          <w:sz w:val="20"/>
        </w:rPr>
      </w:pPr>
      <w:r>
        <w:rPr>
          <w:rFonts w:ascii="Times New Roman" w:hAnsi="Times New Roman"/>
          <w:sz w:val="20"/>
        </w:rPr>
        <w:t>Effective school leaders understand 1</w:t>
      </w:r>
      <w:r w:rsidRPr="00056283">
        <w:rPr>
          <w:rFonts w:ascii="Times New Roman" w:hAnsi="Times New Roman"/>
          <w:sz w:val="20"/>
          <w:vertAlign w:val="superscript"/>
        </w:rPr>
        <w:t>st</w:t>
      </w:r>
      <w:r>
        <w:rPr>
          <w:rFonts w:ascii="Times New Roman" w:hAnsi="Times New Roman"/>
          <w:sz w:val="20"/>
        </w:rPr>
        <w:t xml:space="preserve"> and 2</w:t>
      </w:r>
      <w:r w:rsidRPr="00056283">
        <w:rPr>
          <w:rFonts w:ascii="Times New Roman" w:hAnsi="Times New Roman"/>
          <w:sz w:val="20"/>
          <w:vertAlign w:val="superscript"/>
        </w:rPr>
        <w:t>nd</w:t>
      </w:r>
      <w:r>
        <w:rPr>
          <w:rFonts w:ascii="Times New Roman" w:hAnsi="Times New Roman"/>
          <w:sz w:val="20"/>
        </w:rPr>
        <w:t xml:space="preserve"> order change </w:t>
      </w:r>
      <w:r w:rsidR="00AE54C7">
        <w:rPr>
          <w:rFonts w:ascii="Times New Roman" w:hAnsi="Times New Roman"/>
          <w:sz w:val="20"/>
        </w:rPr>
        <w:t>and know how to lead their staff through effective change</w:t>
      </w:r>
    </w:p>
    <w:p w:rsidR="00AE54C7" w:rsidRDefault="00AE54C7" w:rsidP="00056283">
      <w:pPr>
        <w:pStyle w:val="ListParagraph"/>
        <w:numPr>
          <w:ilvl w:val="0"/>
          <w:numId w:val="45"/>
        </w:numPr>
        <w:rPr>
          <w:rFonts w:ascii="Times New Roman" w:hAnsi="Times New Roman"/>
          <w:sz w:val="20"/>
        </w:rPr>
      </w:pPr>
      <w:r>
        <w:rPr>
          <w:rFonts w:ascii="Times New Roman" w:hAnsi="Times New Roman"/>
          <w:sz w:val="20"/>
        </w:rPr>
        <w:t>The end of the article had recommendations for policymakers regarding principal licensure, educating principals in research-based practices as well as on-going professional development</w:t>
      </w:r>
    </w:p>
    <w:p w:rsidR="00EC2BD6" w:rsidRPr="00EC2BD6" w:rsidRDefault="00EC2BD6" w:rsidP="00EC2BD6">
      <w:pPr>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McRel’s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EC2BD6" w:rsidRPr="00AE54C7" w:rsidRDefault="00A856CA" w:rsidP="00EC2BD6">
      <w:pPr>
        <w:rPr>
          <w:rFonts w:ascii="Times New Roman" w:hAnsi="Times New Roman"/>
          <w:sz w:val="20"/>
        </w:rPr>
      </w:pPr>
      <w:r>
        <w:rPr>
          <w:rFonts w:ascii="Times New Roman" w:hAnsi="Times New Roman"/>
          <w:sz w:val="20"/>
        </w:rPr>
        <w:t xml:space="preserve">I believe that </w:t>
      </w:r>
      <w:r w:rsidR="00352393">
        <w:rPr>
          <w:rFonts w:ascii="Times New Roman" w:hAnsi="Times New Roman"/>
          <w:sz w:val="20"/>
        </w:rPr>
        <w:t>McRel’s work, the article and the Iowa Standards for School Leaders</w:t>
      </w:r>
      <w:r>
        <w:rPr>
          <w:rFonts w:ascii="Times New Roman" w:hAnsi="Times New Roman"/>
          <w:sz w:val="20"/>
        </w:rPr>
        <w:t xml:space="preserve"> correlate in one fashion or another. They may be named different things, but they </w:t>
      </w:r>
      <w:r w:rsidR="00352393">
        <w:rPr>
          <w:rFonts w:ascii="Times New Roman" w:hAnsi="Times New Roman"/>
          <w:sz w:val="20"/>
        </w:rPr>
        <w:t>all identify characteristics of effective leaders</w:t>
      </w:r>
      <w:r>
        <w:rPr>
          <w:rFonts w:ascii="Times New Roman" w:hAnsi="Times New Roman"/>
          <w:sz w:val="20"/>
        </w:rPr>
        <w:t xml:space="preserve">. </w:t>
      </w:r>
      <w:r w:rsidR="00D73AE7">
        <w:rPr>
          <w:rFonts w:ascii="Times New Roman" w:hAnsi="Times New Roman"/>
          <w:sz w:val="20"/>
        </w:rPr>
        <w:t>Iowa “Culture of Learning” is McRel’</w:t>
      </w:r>
      <w:r w:rsidR="00352393">
        <w:rPr>
          <w:rFonts w:ascii="Times New Roman" w:hAnsi="Times New Roman"/>
          <w:sz w:val="20"/>
        </w:rPr>
        <w:t>s affirmation, c</w:t>
      </w:r>
      <w:r w:rsidR="00D73AE7">
        <w:rPr>
          <w:rFonts w:ascii="Times New Roman" w:hAnsi="Times New Roman"/>
          <w:sz w:val="20"/>
        </w:rPr>
        <w:t xml:space="preserve">ontingent </w:t>
      </w:r>
      <w:r w:rsidR="00352393">
        <w:rPr>
          <w:rFonts w:ascii="Times New Roman" w:hAnsi="Times New Roman"/>
          <w:sz w:val="20"/>
        </w:rPr>
        <w:t>rewards, culture, k</w:t>
      </w:r>
      <w:r w:rsidR="00D73AE7">
        <w:rPr>
          <w:rFonts w:ascii="Times New Roman" w:hAnsi="Times New Roman"/>
          <w:sz w:val="20"/>
        </w:rPr>
        <w:t xml:space="preserve">nowledge of curriculum/instruction assessment, monitors/evaluates, relationships and visibility. The Article stressed leadership effects student achievement and an effective leader can lead his/her staff through change. Both of these ideas are imbedded in the Iowa Standards. </w:t>
      </w:r>
      <w:r>
        <w:rPr>
          <w:rFonts w:ascii="Times New Roman" w:hAnsi="Times New Roman"/>
          <w:sz w:val="20"/>
        </w:rPr>
        <w:t xml:space="preserve">It seemed that McRel’s work put more significance on Shared Vision and Culture of Learning </w:t>
      </w:r>
      <w:r w:rsidR="00D73AE7">
        <w:rPr>
          <w:rFonts w:ascii="Times New Roman" w:hAnsi="Times New Roman"/>
          <w:sz w:val="20"/>
        </w:rPr>
        <w:t>where the Iowa Standards says they are all important</w:t>
      </w:r>
      <w:r>
        <w:rPr>
          <w:rFonts w:ascii="Times New Roman" w:hAnsi="Times New Roman"/>
          <w:sz w:val="20"/>
        </w:rPr>
        <w:t>. All three</w:t>
      </w:r>
      <w:r w:rsidR="00D73AE7">
        <w:rPr>
          <w:rFonts w:ascii="Times New Roman" w:hAnsi="Times New Roman"/>
          <w:sz w:val="20"/>
        </w:rPr>
        <w:t>, McRel’s work, the article and the Iowa Standards for School Leaders</w:t>
      </w:r>
      <w:r>
        <w:rPr>
          <w:rFonts w:ascii="Times New Roman" w:hAnsi="Times New Roman"/>
          <w:sz w:val="20"/>
        </w:rPr>
        <w:t xml:space="preserve"> have the most important things in common. They just categorize them in different ways.</w:t>
      </w:r>
    </w:p>
    <w:p w:rsidR="00EC2BD6" w:rsidRPr="00EC2BD6" w:rsidRDefault="00EC2BD6" w:rsidP="00EC2BD6">
      <w:pPr>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CF2940" w:rsidRPr="00352393" w:rsidRDefault="001A6A55" w:rsidP="00352393">
      <w:pPr>
        <w:ind w:left="360"/>
        <w:rPr>
          <w:rFonts w:ascii="Times New Roman" w:hAnsi="Times New Roman"/>
          <w:sz w:val="20"/>
        </w:rPr>
      </w:pPr>
      <w:r w:rsidRPr="001A6A55">
        <w:rPr>
          <w:rFonts w:ascii="Times New Roman" w:hAnsi="Times New Roman"/>
          <w:sz w:val="20"/>
        </w:rPr>
        <w:t>I</w:t>
      </w:r>
      <w:r>
        <w:rPr>
          <w:rFonts w:ascii="Times New Roman" w:hAnsi="Times New Roman"/>
          <w:sz w:val="20"/>
        </w:rPr>
        <w:t xml:space="preserve"> know that all of the Iowa Standards for School Leaders is important, I just don’t see how it is possible for a principal to do everything well every single day. I think everyone has their strengths and weaknesses. As a school leader we need to figure out where our weakness are, look for research and data to back up our plan for change and know how to best implement change in our own schools. Much of this means looking at our own strengths and weaknesses as a school leader and </w:t>
      </w:r>
      <w:r w:rsidR="00352393">
        <w:rPr>
          <w:rFonts w:ascii="Times New Roman" w:hAnsi="Times New Roman"/>
          <w:sz w:val="20"/>
        </w:rPr>
        <w:t>continually search</w:t>
      </w:r>
      <w:r>
        <w:rPr>
          <w:rFonts w:ascii="Times New Roman" w:hAnsi="Times New Roman"/>
          <w:sz w:val="20"/>
        </w:rPr>
        <w:t xml:space="preserve"> for in-service to </w:t>
      </w:r>
      <w:r w:rsidR="00352393">
        <w:rPr>
          <w:rFonts w:ascii="Times New Roman" w:hAnsi="Times New Roman"/>
          <w:sz w:val="20"/>
        </w:rPr>
        <w:t>effectively strengthen those areas of weakness. We should also look for ways to collaborate with our peers, to talk about what is going well and what we are having difficulty doing. Discussing ideas is one of the best ways to look at yourself and see ways you can grow and change.</w:t>
      </w: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r w:rsidRPr="00CF2940">
        <w:rPr>
          <w:rFonts w:ascii="Times New Roman" w:hAnsi="Times New Roman"/>
          <w:i/>
          <w:szCs w:val="24"/>
          <w:highlight w:val="yellow"/>
        </w:rPr>
        <w:t>”  Ex: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header="720" w:footer="720" w:gutter="0"/>
      <w:pgBorders>
        <w:top w:val="thinThickSmallGap" w:sz="24" w:space="1" w:color="auto"/>
        <w:bottom w:val="thickThinSmallGap" w:sz="24" w:space="1"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351" w:rsidRDefault="00764351">
      <w:r>
        <w:separator/>
      </w:r>
    </w:p>
  </w:endnote>
  <w:endnote w:type="continuationSeparator" w:id="0">
    <w:p w:rsidR="00764351" w:rsidRDefault="007643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 xml:space="preserve">odule </w:t>
    </w:r>
    <w:r w:rsidR="000E7B04">
      <w:rPr>
        <w:sz w:val="20"/>
      </w:rPr>
      <w:t>3</w:t>
    </w:r>
    <w:r>
      <w:rPr>
        <w:sz w:val="20"/>
      </w:rPr>
      <w:t>:</w:t>
    </w:r>
    <w:r w:rsidR="00565373">
      <w:rPr>
        <w:sz w:val="20"/>
      </w:rPr>
      <w:t xml:space="preserve">  Tool </w:t>
    </w:r>
    <w:r w:rsidR="000E7B04">
      <w:rPr>
        <w:sz w:val="20"/>
      </w:rPr>
      <w:t>3</w:t>
    </w:r>
    <w:r w:rsidR="001959D0">
      <w:rPr>
        <w:sz w:val="20"/>
      </w:rPr>
      <w:t>.</w:t>
    </w:r>
    <w:r w:rsidR="00E853C7">
      <w:rPr>
        <w:sz w:val="20"/>
      </w:rPr>
      <w:t>12</w:t>
    </w:r>
    <w:r>
      <w:rPr>
        <w:sz w:val="20"/>
      </w:rPr>
      <w:t xml:space="preserve">                                           </w:t>
    </w:r>
    <w:r w:rsidR="00786786">
      <w:rPr>
        <w:sz w:val="20"/>
      </w:rPr>
      <w:t xml:space="preserve">                          </w:t>
    </w:r>
    <w:r w:rsidR="00DE4AA4">
      <w:rPr>
        <w:sz w:val="20"/>
      </w:rPr>
      <w:t>©</w:t>
    </w:r>
    <w:r w:rsidR="00785D7E">
      <w:rPr>
        <w:sz w:val="20"/>
      </w:rPr>
      <w:t xml:space="preserve">2007                           Module 3 Handout  </w:t>
    </w:r>
    <w:r w:rsidR="00180314" w:rsidRPr="00DB1D4A">
      <w:rPr>
        <w:rStyle w:val="PageNumber"/>
        <w:sz w:val="20"/>
      </w:rPr>
      <w:fldChar w:fldCharType="begin"/>
    </w:r>
    <w:r w:rsidR="00DE4AA4" w:rsidRPr="00DB1D4A">
      <w:rPr>
        <w:rStyle w:val="PageNumber"/>
        <w:sz w:val="20"/>
      </w:rPr>
      <w:instrText xml:space="preserve"> PAGE </w:instrText>
    </w:r>
    <w:r w:rsidR="00180314" w:rsidRPr="00DB1D4A">
      <w:rPr>
        <w:rStyle w:val="PageNumber"/>
        <w:sz w:val="20"/>
      </w:rPr>
      <w:fldChar w:fldCharType="separate"/>
    </w:r>
    <w:r w:rsidR="00352393">
      <w:rPr>
        <w:rStyle w:val="PageNumber"/>
        <w:noProof/>
        <w:sz w:val="20"/>
      </w:rPr>
      <w:t>49</w:t>
    </w:r>
    <w:r w:rsidR="00180314"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351" w:rsidRDefault="00764351">
      <w:r>
        <w:separator/>
      </w:r>
    </w:p>
  </w:footnote>
  <w:footnote w:type="continuationSeparator" w:id="0">
    <w:p w:rsidR="00764351" w:rsidRDefault="007643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ED16E0" w:rsidRDefault="00CF2940" w:rsidP="00A511DA">
    <w:pPr>
      <w:pStyle w:val="Header"/>
      <w:jc w:val="center"/>
      <w:rPr>
        <w:b/>
        <w:i/>
        <w:sz w:val="28"/>
        <w:szCs w:val="28"/>
      </w:rPr>
    </w:pPr>
    <w:r>
      <w:rPr>
        <w:b/>
        <w:i/>
        <w:sz w:val="28"/>
        <w:szCs w:val="28"/>
      </w:rPr>
      <w:t>Wiki</w:t>
    </w:r>
    <w:r w:rsidR="00785D7E">
      <w:rPr>
        <w:b/>
        <w:i/>
        <w:sz w:val="28"/>
        <w:szCs w:val="28"/>
      </w:rPr>
      <w:t xml:space="preserve"> </w:t>
    </w:r>
    <w:r w:rsidR="00EC2BD6">
      <w:rPr>
        <w:b/>
        <w:i/>
        <w:sz w:val="28"/>
        <w:szCs w:val="28"/>
      </w:rPr>
      <w:t>Reflection</w:t>
    </w:r>
  </w:p>
  <w:p w:rsidR="00DE4AA4" w:rsidRDefault="00785D7E" w:rsidP="00DB1D4A">
    <w:pPr>
      <w:pStyle w:val="Header"/>
      <w:jc w:val="right"/>
      <w:rPr>
        <w:i/>
        <w:sz w:val="20"/>
      </w:rPr>
    </w:pPr>
    <w:r>
      <w:rPr>
        <w:i/>
        <w:sz w:val="20"/>
      </w:rPr>
      <w:t>IEATP II:  Evaluation of Administrators</w:t>
    </w:r>
  </w:p>
  <w:p w:rsidR="00ED16E0" w:rsidRPr="00DB1D4A" w:rsidRDefault="00ED16E0" w:rsidP="00DB1D4A">
    <w:pPr>
      <w:pStyle w:val="Header"/>
      <w:jc w:val="right"/>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1EFE521E"/>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5122">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56283"/>
    <w:rsid w:val="00077F5C"/>
    <w:rsid w:val="000815E9"/>
    <w:rsid w:val="00084C09"/>
    <w:rsid w:val="000954F9"/>
    <w:rsid w:val="000A3AEE"/>
    <w:rsid w:val="000A414A"/>
    <w:rsid w:val="000B0C05"/>
    <w:rsid w:val="000B6517"/>
    <w:rsid w:val="000C1E96"/>
    <w:rsid w:val="000C40B9"/>
    <w:rsid w:val="000D4798"/>
    <w:rsid w:val="000E7B04"/>
    <w:rsid w:val="001136B2"/>
    <w:rsid w:val="00135DCA"/>
    <w:rsid w:val="00180314"/>
    <w:rsid w:val="00185DFD"/>
    <w:rsid w:val="001959D0"/>
    <w:rsid w:val="001A4FA5"/>
    <w:rsid w:val="001A6A55"/>
    <w:rsid w:val="001B37C5"/>
    <w:rsid w:val="001C4D37"/>
    <w:rsid w:val="001F76E6"/>
    <w:rsid w:val="00207C2C"/>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52393"/>
    <w:rsid w:val="003B067D"/>
    <w:rsid w:val="003C345E"/>
    <w:rsid w:val="003C4330"/>
    <w:rsid w:val="003D3168"/>
    <w:rsid w:val="003D7C17"/>
    <w:rsid w:val="00411BA2"/>
    <w:rsid w:val="004743C8"/>
    <w:rsid w:val="00486BEE"/>
    <w:rsid w:val="00491391"/>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64351"/>
    <w:rsid w:val="0078077C"/>
    <w:rsid w:val="00785D7E"/>
    <w:rsid w:val="00786786"/>
    <w:rsid w:val="00790E8F"/>
    <w:rsid w:val="00793326"/>
    <w:rsid w:val="007B6128"/>
    <w:rsid w:val="007D005D"/>
    <w:rsid w:val="007E171D"/>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50DF4"/>
    <w:rsid w:val="00950EA3"/>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856CA"/>
    <w:rsid w:val="00A97C31"/>
    <w:rsid w:val="00AA5053"/>
    <w:rsid w:val="00AC3F78"/>
    <w:rsid w:val="00AC74B6"/>
    <w:rsid w:val="00AE1BEC"/>
    <w:rsid w:val="00AE54C7"/>
    <w:rsid w:val="00AF2E36"/>
    <w:rsid w:val="00AF3DEF"/>
    <w:rsid w:val="00B02D0A"/>
    <w:rsid w:val="00B07710"/>
    <w:rsid w:val="00B232A2"/>
    <w:rsid w:val="00B338E6"/>
    <w:rsid w:val="00B3791A"/>
    <w:rsid w:val="00B40E43"/>
    <w:rsid w:val="00B63A01"/>
    <w:rsid w:val="00B716BB"/>
    <w:rsid w:val="00B85DC8"/>
    <w:rsid w:val="00BA4311"/>
    <w:rsid w:val="00BB0D85"/>
    <w:rsid w:val="00BF1155"/>
    <w:rsid w:val="00C27E3C"/>
    <w:rsid w:val="00C33272"/>
    <w:rsid w:val="00C42F24"/>
    <w:rsid w:val="00C641D7"/>
    <w:rsid w:val="00C665E2"/>
    <w:rsid w:val="00C74A73"/>
    <w:rsid w:val="00CA55F1"/>
    <w:rsid w:val="00CB1EBE"/>
    <w:rsid w:val="00CB6A8B"/>
    <w:rsid w:val="00CC755B"/>
    <w:rsid w:val="00CE0BD5"/>
    <w:rsid w:val="00CF2940"/>
    <w:rsid w:val="00D00253"/>
    <w:rsid w:val="00D10E37"/>
    <w:rsid w:val="00D21CE0"/>
    <w:rsid w:val="00D253F8"/>
    <w:rsid w:val="00D30413"/>
    <w:rsid w:val="00D352C0"/>
    <w:rsid w:val="00D73AE7"/>
    <w:rsid w:val="00D911AF"/>
    <w:rsid w:val="00DB1D4A"/>
    <w:rsid w:val="00DB7A8F"/>
    <w:rsid w:val="00DC51BB"/>
    <w:rsid w:val="00DD1C58"/>
    <w:rsid w:val="00DD5B9B"/>
    <w:rsid w:val="00DE4AA4"/>
    <w:rsid w:val="00DF5D28"/>
    <w:rsid w:val="00E14BAC"/>
    <w:rsid w:val="00E17E91"/>
    <w:rsid w:val="00E2404C"/>
    <w:rsid w:val="00E3458D"/>
    <w:rsid w:val="00E710FF"/>
    <w:rsid w:val="00E73C44"/>
    <w:rsid w:val="00E77183"/>
    <w:rsid w:val="00E8275F"/>
    <w:rsid w:val="00E853C7"/>
    <w:rsid w:val="00EA2A73"/>
    <w:rsid w:val="00EB0A6A"/>
    <w:rsid w:val="00EC2BD6"/>
    <w:rsid w:val="00EC41AA"/>
    <w:rsid w:val="00ED093B"/>
    <w:rsid w:val="00ED16E0"/>
    <w:rsid w:val="00EE4359"/>
    <w:rsid w:val="00EF55B0"/>
    <w:rsid w:val="00F10386"/>
    <w:rsid w:val="00F25AF1"/>
    <w:rsid w:val="00F35116"/>
    <w:rsid w:val="00F422DE"/>
    <w:rsid w:val="00F613A1"/>
    <w:rsid w:val="00FA0D74"/>
    <w:rsid w:val="00FC1201"/>
    <w:rsid w:val="00FC2D15"/>
    <w:rsid w:val="00FC7FAC"/>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056283"/>
    <w:pPr>
      <w:ind w:left="720"/>
      <w:contextualSpacing/>
    </w:p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RGaw</cp:lastModifiedBy>
  <cp:revision>5</cp:revision>
  <cp:lastPrinted>2007-06-03T18:02:00Z</cp:lastPrinted>
  <dcterms:created xsi:type="dcterms:W3CDTF">2009-10-05T02:06:00Z</dcterms:created>
  <dcterms:modified xsi:type="dcterms:W3CDTF">2009-11-04T20:48:00Z</dcterms:modified>
</cp:coreProperties>
</file>